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B4B0" w14:textId="254E9272" w:rsidR="00221721" w:rsidRDefault="00E734BA">
      <w:r>
        <w:rPr>
          <w:noProof/>
        </w:rPr>
        <w:drawing>
          <wp:inline distT="0" distB="0" distL="0" distR="0" wp14:anchorId="28A4D0B7" wp14:editId="6A048190">
            <wp:extent cx="3232150" cy="3721165"/>
            <wp:effectExtent l="0" t="0" r="6350" b="0"/>
            <wp:docPr id="17899824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739" cy="372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041C4" w14:textId="64BEE950" w:rsidR="00E734BA" w:rsidRPr="00E734BA" w:rsidRDefault="00E734BA">
      <w:pPr>
        <w:rPr>
          <w:b/>
          <w:bCs/>
        </w:rPr>
      </w:pPr>
      <w:r w:rsidRPr="00E734BA">
        <w:rPr>
          <w:b/>
          <w:bCs/>
        </w:rPr>
        <w:t>Брати Грімм (Якоб і Вільгельм Грімми)</w:t>
      </w:r>
    </w:p>
    <w:p w14:paraId="27FF7A20" w14:textId="77777777" w:rsidR="00E734BA" w:rsidRDefault="00E734BA"/>
    <w:p w14:paraId="148CBD02" w14:textId="027A846C" w:rsidR="00E734BA" w:rsidRDefault="00E734BA" w:rsidP="00E734BA">
      <w:pPr>
        <w:jc w:val="both"/>
      </w:pPr>
      <w:bookmarkStart w:id="0" w:name="_Hlk148450831"/>
      <w:r w:rsidRPr="00E734BA">
        <w:t xml:space="preserve">Брати Грімм (Якоб і Вільгельм Грімми) </w:t>
      </w:r>
      <w:bookmarkEnd w:id="0"/>
      <w:r w:rsidRPr="00E734BA">
        <w:t xml:space="preserve">- відомі в усьому світі казкарі. Саме вони дали поштовх та ідеї для написання безлічі інших творів в усьому світі. Та окрім цього брати Грімм були німецькими вченими та лінгвістами, професорами та академіками Прусської академії наук, а також збирачами фольклору. Народились ці непересічні постаті у сім'ї сповненій любові один до одного. Однак після смерті батька </w:t>
      </w:r>
      <w:r w:rsidRPr="00E734BA">
        <w:lastRenderedPageBreak/>
        <w:t>були змушені переїхати в м. Касселля. Там вони навчались в гімназії. Отримали юридичну освіту. Написали «Німецьку граматику» та уклали словник німецької мови. Брати любили свою батьківщину і боролись за збереження її культури та національних цінностей. З 1806 року почали збирати усну народну творчість, таку як легенди та казки. Таким чином вони працювали над розвитком німецької мови і залишили нащадкам понад 200 казкових творів.</w:t>
      </w:r>
    </w:p>
    <w:sectPr w:rsidR="00E734BA" w:rsidSect="00E734BA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21"/>
    <w:rsid w:val="00221721"/>
    <w:rsid w:val="00E7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3BDA"/>
  <w15:chartTrackingRefBased/>
  <w15:docId w15:val="{1F8A5B46-88E3-4293-A66F-92973F1C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753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2023-10-17T13:57:00Z</dcterms:created>
  <dcterms:modified xsi:type="dcterms:W3CDTF">2023-10-17T14:01:00Z</dcterms:modified>
</cp:coreProperties>
</file>