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2237" w14:textId="32757EDF" w:rsidR="00C01FDD" w:rsidRDefault="00C01FDD" w:rsidP="00C01FDD">
      <w:r>
        <w:rPr>
          <w:noProof/>
        </w:rPr>
        <w:drawing>
          <wp:inline distT="0" distB="0" distL="0" distR="0" wp14:anchorId="50AF00F2" wp14:editId="55D26351">
            <wp:extent cx="4046220" cy="3204606"/>
            <wp:effectExtent l="0" t="0" r="0" b="0"/>
            <wp:docPr id="1214631208" name="Billede 1" descr="Et billede, der indeholder tekst, Ansigt, person, mennes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631208" name="Billede 1" descr="Et billede, der indeholder tekst, Ansigt, person, mennesk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140" cy="321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8B64F" w14:textId="596DE4D1" w:rsidR="00C01FDD" w:rsidRPr="00C01FDD" w:rsidRDefault="00C01FDD" w:rsidP="00C01FDD">
      <w:pPr>
        <w:rPr>
          <w:b/>
          <w:bCs/>
          <w:sz w:val="28"/>
          <w:szCs w:val="28"/>
        </w:rPr>
      </w:pPr>
      <w:r w:rsidRPr="00C01FDD">
        <w:rPr>
          <w:b/>
          <w:bCs/>
          <w:sz w:val="28"/>
          <w:szCs w:val="28"/>
        </w:rPr>
        <w:t>Володимир Гінда</w:t>
      </w:r>
    </w:p>
    <w:p w14:paraId="71EEED23" w14:textId="77777777" w:rsidR="00C01FDD" w:rsidRDefault="00C01FDD" w:rsidP="00C01FDD"/>
    <w:p w14:paraId="65FECEDF" w14:textId="0506D390" w:rsidR="00523E50" w:rsidRPr="00C01FDD" w:rsidRDefault="00C01FDD" w:rsidP="00C01FDD">
      <w:pPr>
        <w:jc w:val="both"/>
        <w:rPr>
          <w:sz w:val="28"/>
          <w:szCs w:val="28"/>
        </w:rPr>
      </w:pPr>
      <w:r w:rsidRPr="00C01FDD">
        <w:rPr>
          <w:sz w:val="28"/>
          <w:szCs w:val="28"/>
        </w:rPr>
        <w:t>Володимир Гінда — український історик, дослідник історії України у Другій світовій війні, автор понад 150 публікацій. Народився в 1979 році в селі Вишпіль Черняхівського району на Житомирщині. Закінчив Вінницький педагогічний університет, історичний факультет. З 2004 року живе у місті Вишневому під Києвом. У 2007 році захистив кандидатську дисертацію на тему "Освіта в роки німецької окупації у генеральному окрузі «Житомир» 1941–1944 рр" у Черкаському національному університеті імені Богдана Хмельницького. Автор близько 150 наукових і науково-популярних праць з історії України.</w:t>
      </w:r>
    </w:p>
    <w:sectPr w:rsidR="00523E50" w:rsidRPr="00C01FDD" w:rsidSect="00C01FDD">
      <w:pgSz w:w="7920" w:h="12240" w:code="6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50"/>
    <w:rsid w:val="00523E50"/>
    <w:rsid w:val="00C0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65CA"/>
  <w15:chartTrackingRefBased/>
  <w15:docId w15:val="{36966F0C-B3C6-420D-B0BE-2B3C8DDD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519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2023-05-29T21:36:00Z</dcterms:created>
  <dcterms:modified xsi:type="dcterms:W3CDTF">2023-05-29T21:40:00Z</dcterms:modified>
</cp:coreProperties>
</file>